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640" w:rsidRPr="00D53640" w:rsidRDefault="00D53640" w:rsidP="00D53640">
      <w:pPr>
        <w:rPr>
          <w:rFonts w:ascii="Tahoma" w:eastAsia="Times New Roman" w:hAnsi="Tahoma" w:cs="Tahoma"/>
          <w:b/>
          <w:color w:val="0070C0"/>
          <w:kern w:val="36"/>
          <w:sz w:val="28"/>
          <w:szCs w:val="56"/>
          <w:lang w:eastAsia="nl-NL"/>
        </w:rPr>
      </w:pPr>
      <w:bookmarkStart w:id="0" w:name="_GoBack"/>
      <w:bookmarkEnd w:id="0"/>
      <w:r w:rsidRPr="00D53640">
        <w:rPr>
          <w:rFonts w:ascii="Tahoma" w:eastAsia="Times New Roman" w:hAnsi="Tahoma" w:cs="Tahoma"/>
          <w:b/>
          <w:color w:val="0070C0"/>
          <w:kern w:val="36"/>
          <w:sz w:val="28"/>
          <w:szCs w:val="56"/>
          <w:lang w:eastAsia="nl-NL"/>
        </w:rPr>
        <w:t>Preventief beleid gericht op een veilig sportklimaat.</w:t>
      </w:r>
    </w:p>
    <w:p w:rsidR="00D53640" w:rsidRDefault="00D53640" w:rsidP="00D53640">
      <w:pPr>
        <w:spacing w:before="100" w:beforeAutospacing="1" w:after="150" w:line="240" w:lineRule="auto"/>
        <w:jc w:val="both"/>
        <w:rPr>
          <w:rFonts w:ascii="Tahoma" w:eastAsia="Times New Roman" w:hAnsi="Tahoma" w:cs="Tahoma"/>
          <w:sz w:val="20"/>
          <w:lang w:eastAsia="nl-NL"/>
        </w:rPr>
      </w:pPr>
      <w:r w:rsidRPr="00D53640">
        <w:rPr>
          <w:rFonts w:ascii="Tahoma" w:eastAsia="Times New Roman" w:hAnsi="Tahoma" w:cs="Tahoma"/>
          <w:sz w:val="20"/>
          <w:lang w:eastAsia="nl-NL"/>
        </w:rPr>
        <w:t>Met een aantal acties proberen we onze vereniging een stukje veiliger te maken. Deze acties zijn niet alleen bedoeld om minderjarigen te beschermen tegen ongewenst seksueel gedrag, maar kent een veel breder doel. Denk hierbij bijvoorbeeld aan het beperken van pesterijen, treiterijen en ongewenst (seksueel) gedrag ten opzichte van seniorenleden.</w:t>
      </w:r>
    </w:p>
    <w:p w:rsidR="00D53640" w:rsidRPr="00D53640" w:rsidRDefault="00D53640" w:rsidP="00D53640">
      <w:pPr>
        <w:spacing w:before="100" w:beforeAutospacing="1" w:after="150" w:line="240" w:lineRule="auto"/>
        <w:jc w:val="both"/>
        <w:rPr>
          <w:rFonts w:ascii="Tahoma" w:eastAsia="Times New Roman" w:hAnsi="Tahoma" w:cs="Tahoma"/>
          <w:sz w:val="20"/>
          <w:lang w:eastAsia="nl-NL"/>
        </w:rPr>
      </w:pPr>
      <w:r w:rsidRPr="00D53640">
        <w:rPr>
          <w:rFonts w:ascii="Tahoma" w:eastAsia="Times New Roman" w:hAnsi="Tahoma" w:cs="Tahoma"/>
          <w:b/>
          <w:bCs/>
          <w:color w:val="0070C0"/>
          <w:sz w:val="22"/>
          <w:lang w:eastAsia="nl-NL"/>
        </w:rPr>
        <w:t>Gedragsregels</w:t>
      </w:r>
      <w:r>
        <w:rPr>
          <w:rFonts w:ascii="Tahoma" w:eastAsia="Times New Roman" w:hAnsi="Tahoma" w:cs="Tahoma"/>
          <w:b/>
          <w:bCs/>
          <w:color w:val="0070C0"/>
          <w:sz w:val="22"/>
          <w:lang w:eastAsia="nl-NL"/>
        </w:rPr>
        <w:t>:</w:t>
      </w:r>
      <w:r>
        <w:rPr>
          <w:rFonts w:ascii="Tahoma" w:eastAsia="Times New Roman" w:hAnsi="Tahoma" w:cs="Tahoma"/>
          <w:sz w:val="20"/>
          <w:lang w:eastAsia="nl-NL"/>
        </w:rPr>
        <w:br/>
      </w:r>
      <w:r w:rsidRPr="00D53640">
        <w:rPr>
          <w:rFonts w:ascii="Tahoma" w:eastAsia="Times New Roman" w:hAnsi="Tahoma" w:cs="Tahoma"/>
          <w:sz w:val="20"/>
          <w:lang w:eastAsia="nl-NL"/>
        </w:rPr>
        <w:t>We vinden het belangrijk dat we als volleybalvereniging gedragsregels hebben. De gedragsregels zijn opgesteld voor trainers en begeleiders. De gedragsregels zijn bedoeld om de kans op ongewenst gedrag in de relatie sporter en trainer/begeleider te verkleinen door de trainer/begeleider te wijzen op de risico’s aan de hand van wat praktische voorbeelden. We vinden het belangrijk dat de trainers/begeleiders op de hoogte zijn van deze gedragsregels. De gedragsregels zullen dan ook aan alle trainers/begeleiders worden uitgereikt bij het aantreden in hun positie</w:t>
      </w:r>
      <w:r w:rsidRPr="00D53640">
        <w:rPr>
          <w:rFonts w:ascii="Tahoma" w:eastAsia="Times New Roman" w:hAnsi="Tahoma" w:cs="Tahoma"/>
          <w:sz w:val="22"/>
          <w:lang w:eastAsia="nl-NL"/>
        </w:rPr>
        <w:t>.</w:t>
      </w:r>
    </w:p>
    <w:p w:rsidR="00D53640" w:rsidRPr="00D53640" w:rsidRDefault="00D53640" w:rsidP="00D53640">
      <w:pPr>
        <w:jc w:val="both"/>
        <w:rPr>
          <w:rFonts w:ascii="Tahoma" w:eastAsia="Times New Roman" w:hAnsi="Tahoma" w:cs="Tahoma"/>
          <w:sz w:val="20"/>
          <w:lang w:eastAsia="nl-NL"/>
        </w:rPr>
      </w:pPr>
    </w:p>
    <w:p w:rsidR="00D53640" w:rsidRDefault="00D53640" w:rsidP="00D53640">
      <w:pPr>
        <w:rPr>
          <w:rFonts w:ascii="Tahoma" w:eastAsia="Times New Roman" w:hAnsi="Tahoma" w:cs="Tahoma"/>
          <w:b/>
          <w:bCs/>
          <w:color w:val="0070C0"/>
          <w:sz w:val="22"/>
          <w:lang w:eastAsia="nl-NL"/>
        </w:rPr>
      </w:pPr>
      <w:r w:rsidRPr="00D53640">
        <w:rPr>
          <w:rFonts w:ascii="Tahoma" w:eastAsia="Times New Roman" w:hAnsi="Tahoma" w:cs="Tahoma"/>
          <w:b/>
          <w:bCs/>
          <w:color w:val="0070C0"/>
          <w:sz w:val="22"/>
          <w:lang w:eastAsia="nl-NL"/>
        </w:rPr>
        <w:t>Aannamebeleid</w:t>
      </w:r>
      <w:r>
        <w:rPr>
          <w:rFonts w:ascii="Tahoma" w:eastAsia="Times New Roman" w:hAnsi="Tahoma" w:cs="Tahoma"/>
          <w:b/>
          <w:bCs/>
          <w:color w:val="0070C0"/>
          <w:sz w:val="22"/>
          <w:lang w:eastAsia="nl-NL"/>
        </w:rPr>
        <w:t>:</w:t>
      </w:r>
    </w:p>
    <w:p w:rsidR="00D53640" w:rsidRPr="00D53640" w:rsidRDefault="00D53640" w:rsidP="00D53640">
      <w:pPr>
        <w:jc w:val="both"/>
        <w:rPr>
          <w:rFonts w:ascii="Tahoma" w:eastAsia="Times New Roman" w:hAnsi="Tahoma" w:cs="Tahoma"/>
          <w:sz w:val="20"/>
          <w:lang w:eastAsia="nl-NL"/>
        </w:rPr>
      </w:pPr>
      <w:r w:rsidRPr="00D53640">
        <w:rPr>
          <w:rFonts w:ascii="Tahoma" w:eastAsia="Times New Roman" w:hAnsi="Tahoma" w:cs="Tahoma"/>
          <w:sz w:val="20"/>
          <w:lang w:eastAsia="nl-NL"/>
        </w:rPr>
        <w:t>Door het hebben van aannamebeleid zullen mensen met verkeerde bedoelingen eerder afgeschrikt worden om binnen onze vereniging een functie te gaan vervullen. Daarom vinden we het raadzaam om één of meerdere van onderstaande stappen te doorlopen met betrekking tot nieuwe vrijwilligers, trainers en begeleiders:</w:t>
      </w:r>
    </w:p>
    <w:p w:rsidR="00D53640" w:rsidRPr="00D53640" w:rsidRDefault="00D53640" w:rsidP="00D53640">
      <w:pPr>
        <w:pStyle w:val="ListParagraph"/>
        <w:numPr>
          <w:ilvl w:val="0"/>
          <w:numId w:val="2"/>
        </w:numPr>
        <w:rPr>
          <w:sz w:val="22"/>
          <w:lang w:eastAsia="nl-NL"/>
        </w:rPr>
      </w:pPr>
      <w:r w:rsidRPr="00D53640">
        <w:rPr>
          <w:rFonts w:ascii="Tahoma" w:eastAsia="Times New Roman" w:hAnsi="Tahoma" w:cs="Tahoma"/>
          <w:sz w:val="20"/>
          <w:lang w:eastAsia="nl-NL"/>
        </w:rPr>
        <w:t>Houd een kennismakingsgesprek.</w:t>
      </w:r>
    </w:p>
    <w:p w:rsidR="00D53640" w:rsidRPr="00D53640" w:rsidRDefault="00D53640" w:rsidP="00D53640">
      <w:pPr>
        <w:pStyle w:val="ListParagraph"/>
        <w:numPr>
          <w:ilvl w:val="0"/>
          <w:numId w:val="2"/>
        </w:numPr>
        <w:rPr>
          <w:sz w:val="22"/>
          <w:lang w:eastAsia="nl-NL"/>
        </w:rPr>
      </w:pPr>
      <w:r w:rsidRPr="00D53640">
        <w:rPr>
          <w:rFonts w:ascii="Tahoma" w:eastAsia="Times New Roman" w:hAnsi="Tahoma" w:cs="Tahoma"/>
          <w:sz w:val="20"/>
          <w:lang w:eastAsia="nl-NL"/>
        </w:rPr>
        <w:t>Check referenties; bel de club waar de vrijwilliger vandaan komt.</w:t>
      </w:r>
    </w:p>
    <w:p w:rsidR="00D53640" w:rsidRPr="00D53640" w:rsidRDefault="00D53640" w:rsidP="00D53640">
      <w:pPr>
        <w:pStyle w:val="ListParagraph"/>
        <w:numPr>
          <w:ilvl w:val="0"/>
          <w:numId w:val="2"/>
        </w:numPr>
        <w:rPr>
          <w:sz w:val="22"/>
          <w:lang w:eastAsia="nl-NL"/>
        </w:rPr>
      </w:pPr>
      <w:r w:rsidRPr="00D53640">
        <w:rPr>
          <w:rFonts w:ascii="Tahoma" w:eastAsia="Times New Roman" w:hAnsi="Tahoma" w:cs="Tahoma"/>
          <w:sz w:val="20"/>
          <w:lang w:eastAsia="nl-NL"/>
        </w:rPr>
        <w:t>Laat een Verklaring Omtrent het Gedrag (VOG) aanvragen en herhaal dat elke 3-5 jaar.</w:t>
      </w:r>
    </w:p>
    <w:p w:rsidR="00D53640" w:rsidRPr="00D53640" w:rsidRDefault="00D53640" w:rsidP="00D53640">
      <w:pPr>
        <w:pStyle w:val="ListParagraph"/>
        <w:numPr>
          <w:ilvl w:val="0"/>
          <w:numId w:val="2"/>
        </w:numPr>
        <w:rPr>
          <w:sz w:val="22"/>
          <w:lang w:eastAsia="nl-NL"/>
        </w:rPr>
      </w:pPr>
      <w:r w:rsidRPr="00D53640">
        <w:rPr>
          <w:rFonts w:ascii="Tahoma" w:eastAsia="Times New Roman" w:hAnsi="Tahoma" w:cs="Tahoma"/>
          <w:sz w:val="20"/>
          <w:lang w:eastAsia="nl-NL"/>
        </w:rPr>
        <w:t>Maak de vrijwilliger, trainer of begeleider bekend met de gedragsregels.</w:t>
      </w:r>
    </w:p>
    <w:p w:rsidR="00D53640" w:rsidRPr="00D53640" w:rsidRDefault="00D53640" w:rsidP="00D53640">
      <w:pPr>
        <w:rPr>
          <w:sz w:val="20"/>
          <w:lang w:eastAsia="nl-NL"/>
        </w:rPr>
      </w:pPr>
    </w:p>
    <w:p w:rsidR="00D53640" w:rsidRDefault="00D53640" w:rsidP="00D53640">
      <w:pPr>
        <w:pStyle w:val="Default"/>
        <w:rPr>
          <w:rFonts w:ascii="Tahoma" w:hAnsi="Tahoma" w:cs="Tahoma"/>
          <w:color w:val="auto"/>
          <w:sz w:val="22"/>
          <w:szCs w:val="22"/>
        </w:rPr>
      </w:pPr>
      <w:r w:rsidRPr="00D53640">
        <w:rPr>
          <w:rFonts w:ascii="Tahoma" w:eastAsia="Times New Roman" w:hAnsi="Tahoma" w:cs="Tahoma"/>
          <w:b/>
          <w:bCs/>
          <w:color w:val="0070C0"/>
          <w:sz w:val="22"/>
          <w:lang w:eastAsia="nl-NL"/>
        </w:rPr>
        <w:t>Vertrouwens</w:t>
      </w:r>
      <w:r>
        <w:rPr>
          <w:rFonts w:ascii="Tahoma" w:eastAsia="Times New Roman" w:hAnsi="Tahoma" w:cs="Tahoma"/>
          <w:b/>
          <w:bCs/>
          <w:color w:val="0070C0"/>
          <w:sz w:val="22"/>
          <w:lang w:eastAsia="nl-NL"/>
        </w:rPr>
        <w:t xml:space="preserve"> C</w:t>
      </w:r>
      <w:r w:rsidRPr="00D53640">
        <w:rPr>
          <w:rFonts w:ascii="Tahoma" w:eastAsia="Times New Roman" w:hAnsi="Tahoma" w:cs="Tahoma"/>
          <w:b/>
          <w:bCs/>
          <w:color w:val="0070C0"/>
          <w:sz w:val="22"/>
          <w:lang w:eastAsia="nl-NL"/>
        </w:rPr>
        <w:t>ontact</w:t>
      </w:r>
      <w:r>
        <w:rPr>
          <w:rFonts w:ascii="Tahoma" w:eastAsia="Times New Roman" w:hAnsi="Tahoma" w:cs="Tahoma"/>
          <w:b/>
          <w:bCs/>
          <w:color w:val="0070C0"/>
          <w:sz w:val="22"/>
          <w:lang w:eastAsia="nl-NL"/>
        </w:rPr>
        <w:t xml:space="preserve"> P</w:t>
      </w:r>
      <w:r w:rsidRPr="00D53640">
        <w:rPr>
          <w:rFonts w:ascii="Tahoma" w:eastAsia="Times New Roman" w:hAnsi="Tahoma" w:cs="Tahoma"/>
          <w:b/>
          <w:bCs/>
          <w:color w:val="0070C0"/>
          <w:sz w:val="22"/>
          <w:lang w:eastAsia="nl-NL"/>
        </w:rPr>
        <w:t>ersoon (VCP)</w:t>
      </w:r>
      <w:r>
        <w:rPr>
          <w:rFonts w:ascii="Tahoma" w:eastAsia="Times New Roman" w:hAnsi="Tahoma" w:cs="Tahoma"/>
          <w:b/>
          <w:bCs/>
          <w:color w:val="0070C0"/>
          <w:sz w:val="22"/>
          <w:lang w:eastAsia="nl-NL"/>
        </w:rPr>
        <w:t>:</w:t>
      </w:r>
      <w:r w:rsidRPr="00D53640">
        <w:rPr>
          <w:rFonts w:ascii="Tahoma" w:hAnsi="Tahoma" w:cs="Tahoma"/>
          <w:color w:val="auto"/>
          <w:sz w:val="22"/>
          <w:szCs w:val="22"/>
        </w:rPr>
        <w:t xml:space="preserve"> </w:t>
      </w:r>
    </w:p>
    <w:p w:rsidR="00D53640" w:rsidRPr="00D53640" w:rsidRDefault="00D53640" w:rsidP="00D53640">
      <w:pPr>
        <w:pStyle w:val="Default"/>
        <w:jc w:val="both"/>
        <w:rPr>
          <w:rFonts w:ascii="Tahoma" w:eastAsia="Times New Roman" w:hAnsi="Tahoma" w:cs="Tahoma"/>
          <w:color w:val="auto"/>
          <w:sz w:val="20"/>
          <w:lang w:eastAsia="nl-NL"/>
        </w:rPr>
      </w:pPr>
      <w:r w:rsidRPr="00D53640">
        <w:rPr>
          <w:rFonts w:ascii="Tahoma" w:hAnsi="Tahoma" w:cs="Tahoma"/>
          <w:color w:val="auto"/>
          <w:sz w:val="20"/>
          <w:szCs w:val="22"/>
        </w:rPr>
        <w:t>We doen er alles aan om zaken als pesten, conflicten, ruzie, discriminatie of (seksuele) intimidatie binnen onze vereniging te voorkomen. Maar desondanks kunnen er zich toch situaties voordoen waarin een Blok’69 lid of iemand die op een andere manier met de vereniging is verbonden een situatie in vertrouwen en veiligheid aan de orde wil stellen om vervolgens advies en steun te krijgen en de situatie op te lossen. Voor die situaties is een vertrouwens</w:t>
      </w:r>
      <w:r>
        <w:rPr>
          <w:rFonts w:ascii="Tahoma" w:hAnsi="Tahoma" w:cs="Tahoma"/>
          <w:color w:val="auto"/>
          <w:sz w:val="20"/>
          <w:szCs w:val="22"/>
        </w:rPr>
        <w:t xml:space="preserve"> </w:t>
      </w:r>
      <w:r w:rsidRPr="00D53640">
        <w:rPr>
          <w:rFonts w:ascii="Tahoma" w:hAnsi="Tahoma" w:cs="Tahoma"/>
          <w:color w:val="auto"/>
          <w:sz w:val="20"/>
          <w:szCs w:val="22"/>
        </w:rPr>
        <w:t>contact</w:t>
      </w:r>
      <w:r>
        <w:rPr>
          <w:rFonts w:ascii="Tahoma" w:hAnsi="Tahoma" w:cs="Tahoma"/>
          <w:color w:val="auto"/>
          <w:sz w:val="20"/>
          <w:szCs w:val="22"/>
        </w:rPr>
        <w:t xml:space="preserve"> </w:t>
      </w:r>
      <w:r w:rsidRPr="00D53640">
        <w:rPr>
          <w:rFonts w:ascii="Tahoma" w:hAnsi="Tahoma" w:cs="Tahoma"/>
          <w:color w:val="auto"/>
          <w:sz w:val="20"/>
          <w:szCs w:val="22"/>
        </w:rPr>
        <w:t xml:space="preserve">persoon aangesteld. </w:t>
      </w:r>
      <w:r w:rsidRPr="00D53640">
        <w:rPr>
          <w:rFonts w:ascii="Tahoma" w:eastAsia="Times New Roman" w:hAnsi="Tahoma" w:cs="Tahoma"/>
          <w:color w:val="auto"/>
          <w:sz w:val="20"/>
          <w:lang w:eastAsia="nl-NL"/>
        </w:rPr>
        <w:t xml:space="preserve">De VCP is het eerste aanspreekpunt binnen de vereniging voor iedereen die te maken heeft met grensoverschrijdend gedrag of daar een vraag over heeft en hier met iemand over wil praten. De VCP is er voor iedereen die betrokken is bij onze vereniging, zoals sporters, ouders, trainers, toeschouwer, bestuurders etc. </w:t>
      </w:r>
      <w:r>
        <w:rPr>
          <w:rFonts w:ascii="Tahoma" w:eastAsia="Times New Roman" w:hAnsi="Tahoma" w:cs="Tahoma"/>
          <w:color w:val="auto"/>
          <w:sz w:val="20"/>
          <w:lang w:eastAsia="nl-NL"/>
        </w:rPr>
        <w:t xml:space="preserve"> Deze contact persoon kunt u vinden op onze website onder “Contact”.</w:t>
      </w:r>
    </w:p>
    <w:p w:rsidR="00B75E63" w:rsidRPr="00D53640" w:rsidRDefault="00B75E63" w:rsidP="00D53640">
      <w:pPr>
        <w:rPr>
          <w:rFonts w:ascii="Tahoma" w:eastAsia="Times New Roman" w:hAnsi="Tahoma" w:cs="Tahoma"/>
          <w:b/>
          <w:bCs/>
          <w:color w:val="0070C0"/>
          <w:sz w:val="22"/>
          <w:lang w:eastAsia="nl-NL"/>
        </w:rPr>
      </w:pPr>
    </w:p>
    <w:p w:rsidR="00D34897" w:rsidRPr="00D53640" w:rsidRDefault="0018633A" w:rsidP="00D34897">
      <w:pPr>
        <w:spacing w:before="225" w:after="150" w:line="240" w:lineRule="auto"/>
        <w:outlineLvl w:val="1"/>
        <w:rPr>
          <w:rFonts w:ascii="Tahoma" w:eastAsia="Times New Roman" w:hAnsi="Tahoma" w:cs="Tahoma"/>
          <w:b/>
          <w:bCs/>
          <w:color w:val="D29F04"/>
          <w:sz w:val="22"/>
          <w:lang w:eastAsia="nl-NL"/>
        </w:rPr>
      </w:pPr>
      <w:r w:rsidRPr="00D53640">
        <w:rPr>
          <w:rFonts w:ascii="Tahoma" w:eastAsia="Times New Roman" w:hAnsi="Tahoma" w:cs="Tahoma"/>
          <w:b/>
          <w:bCs/>
          <w:color w:val="D29F04"/>
          <w:sz w:val="22"/>
          <w:lang w:eastAsia="nl-NL"/>
        </w:rPr>
        <w:br/>
      </w:r>
    </w:p>
    <w:p w:rsidR="00003625" w:rsidRPr="00D53640" w:rsidRDefault="00003625">
      <w:pPr>
        <w:rPr>
          <w:rFonts w:ascii="Tahoma" w:hAnsi="Tahoma" w:cs="Tahoma"/>
        </w:rPr>
      </w:pPr>
    </w:p>
    <w:sectPr w:rsidR="00003625" w:rsidRPr="00D53640" w:rsidSect="0000362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EB4" w:rsidRDefault="00532EB4" w:rsidP="00610AE8">
      <w:pPr>
        <w:spacing w:line="240" w:lineRule="auto"/>
      </w:pPr>
      <w:r>
        <w:separator/>
      </w:r>
    </w:p>
  </w:endnote>
  <w:endnote w:type="continuationSeparator" w:id="0">
    <w:p w:rsidR="00532EB4" w:rsidRDefault="00532EB4" w:rsidP="00610A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EB4" w:rsidRDefault="00532EB4" w:rsidP="00610AE8">
      <w:pPr>
        <w:spacing w:line="240" w:lineRule="auto"/>
      </w:pPr>
      <w:r>
        <w:separator/>
      </w:r>
    </w:p>
  </w:footnote>
  <w:footnote w:type="continuationSeparator" w:id="0">
    <w:p w:rsidR="00532EB4" w:rsidRDefault="00532EB4" w:rsidP="00610AE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AE8" w:rsidRDefault="00D53640">
    <w:pPr>
      <w:pStyle w:val="Header"/>
    </w:pPr>
    <w:r>
      <w:rPr>
        <w:noProof/>
        <w:lang w:val="en-US"/>
      </w:rPr>
      <w:drawing>
        <wp:anchor distT="0" distB="0" distL="114300" distR="114300" simplePos="0" relativeHeight="251658240" behindDoc="0" locked="0" layoutInCell="1" allowOverlap="1">
          <wp:simplePos x="0" y="0"/>
          <wp:positionH relativeFrom="column">
            <wp:posOffset>-400050</wp:posOffset>
          </wp:positionH>
          <wp:positionV relativeFrom="paragraph">
            <wp:posOffset>-316230</wp:posOffset>
          </wp:positionV>
          <wp:extent cx="6600825" cy="1000125"/>
          <wp:effectExtent l="0" t="0" r="0" b="0"/>
          <wp:wrapSquare wrapText="bothSides"/>
          <wp:docPr id="12" name="Picture 12" descr="Volleybal Vereniging Blo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leybal Vereniging Blok '6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082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10AE8" w:rsidRDefault="00610A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45CD8"/>
    <w:multiLevelType w:val="hybridMultilevel"/>
    <w:tmpl w:val="129E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D94B61"/>
    <w:multiLevelType w:val="hybridMultilevel"/>
    <w:tmpl w:val="B260B990"/>
    <w:lvl w:ilvl="0" w:tplc="6E10C08E">
      <w:numFmt w:val="bullet"/>
      <w:lvlText w:val=""/>
      <w:lvlJc w:val="left"/>
      <w:pPr>
        <w:ind w:left="720" w:hanging="360"/>
      </w:pPr>
      <w:rPr>
        <w:rFonts w:ascii="Symbol" w:eastAsia="Times New Roman" w:hAnsi="Symbol" w:cs="Tahoma"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AE8"/>
    <w:rsid w:val="00003625"/>
    <w:rsid w:val="0004701B"/>
    <w:rsid w:val="00071787"/>
    <w:rsid w:val="00073F62"/>
    <w:rsid w:val="00094934"/>
    <w:rsid w:val="000B37F6"/>
    <w:rsid w:val="0018633A"/>
    <w:rsid w:val="001B6DC0"/>
    <w:rsid w:val="001B76B3"/>
    <w:rsid w:val="002E5552"/>
    <w:rsid w:val="00321250"/>
    <w:rsid w:val="00321B58"/>
    <w:rsid w:val="003673AC"/>
    <w:rsid w:val="003C6FDB"/>
    <w:rsid w:val="003F0CD1"/>
    <w:rsid w:val="00415313"/>
    <w:rsid w:val="00532EB4"/>
    <w:rsid w:val="006078F0"/>
    <w:rsid w:val="00610AE8"/>
    <w:rsid w:val="006234C5"/>
    <w:rsid w:val="00672332"/>
    <w:rsid w:val="00824C98"/>
    <w:rsid w:val="00900921"/>
    <w:rsid w:val="00901799"/>
    <w:rsid w:val="00910315"/>
    <w:rsid w:val="009E32A7"/>
    <w:rsid w:val="00A51D9F"/>
    <w:rsid w:val="00AD00A5"/>
    <w:rsid w:val="00B75E63"/>
    <w:rsid w:val="00BB61F3"/>
    <w:rsid w:val="00BD5871"/>
    <w:rsid w:val="00D34897"/>
    <w:rsid w:val="00D53640"/>
    <w:rsid w:val="00ED34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3954D0-AC30-4C27-AEFF-CC74F38E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nl-N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0A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AE8"/>
    <w:rPr>
      <w:rFonts w:ascii="Tahoma" w:hAnsi="Tahoma" w:cs="Tahoma"/>
      <w:sz w:val="16"/>
      <w:szCs w:val="16"/>
    </w:rPr>
  </w:style>
  <w:style w:type="paragraph" w:styleId="Header">
    <w:name w:val="header"/>
    <w:basedOn w:val="Normal"/>
    <w:link w:val="HeaderChar"/>
    <w:uiPriority w:val="99"/>
    <w:unhideWhenUsed/>
    <w:rsid w:val="00610AE8"/>
    <w:pPr>
      <w:tabs>
        <w:tab w:val="center" w:pos="4513"/>
        <w:tab w:val="right" w:pos="9026"/>
      </w:tabs>
      <w:spacing w:line="240" w:lineRule="auto"/>
    </w:pPr>
  </w:style>
  <w:style w:type="character" w:customStyle="1" w:styleId="HeaderChar">
    <w:name w:val="Header Char"/>
    <w:basedOn w:val="DefaultParagraphFont"/>
    <w:link w:val="Header"/>
    <w:uiPriority w:val="99"/>
    <w:rsid w:val="00610AE8"/>
  </w:style>
  <w:style w:type="paragraph" w:styleId="Footer">
    <w:name w:val="footer"/>
    <w:basedOn w:val="Normal"/>
    <w:link w:val="FooterChar"/>
    <w:uiPriority w:val="99"/>
    <w:unhideWhenUsed/>
    <w:rsid w:val="00610AE8"/>
    <w:pPr>
      <w:tabs>
        <w:tab w:val="center" w:pos="4513"/>
        <w:tab w:val="right" w:pos="9026"/>
      </w:tabs>
      <w:spacing w:line="240" w:lineRule="auto"/>
    </w:pPr>
  </w:style>
  <w:style w:type="character" w:customStyle="1" w:styleId="FooterChar">
    <w:name w:val="Footer Char"/>
    <w:basedOn w:val="DefaultParagraphFont"/>
    <w:link w:val="Footer"/>
    <w:uiPriority w:val="99"/>
    <w:rsid w:val="00610AE8"/>
  </w:style>
  <w:style w:type="paragraph" w:customStyle="1" w:styleId="Default">
    <w:name w:val="Default"/>
    <w:rsid w:val="00073F62"/>
    <w:pPr>
      <w:autoSpaceDE w:val="0"/>
      <w:autoSpaceDN w:val="0"/>
      <w:adjustRightInd w:val="0"/>
      <w:spacing w:line="240" w:lineRule="auto"/>
    </w:pPr>
    <w:rPr>
      <w:rFonts w:ascii="Calibri" w:hAnsi="Calibri" w:cs="Calibri"/>
      <w:color w:val="000000"/>
      <w:szCs w:val="24"/>
    </w:rPr>
  </w:style>
  <w:style w:type="paragraph" w:styleId="ListParagraph">
    <w:name w:val="List Paragraph"/>
    <w:basedOn w:val="Normal"/>
    <w:uiPriority w:val="34"/>
    <w:qFormat/>
    <w:rsid w:val="00D53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2100</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 en Paméla</dc:creator>
  <cp:lastModifiedBy>Richard Pieters</cp:lastModifiedBy>
  <cp:revision>3</cp:revision>
  <dcterms:created xsi:type="dcterms:W3CDTF">2017-02-22T10:27:00Z</dcterms:created>
  <dcterms:modified xsi:type="dcterms:W3CDTF">2017-02-22T12:45:00Z</dcterms:modified>
</cp:coreProperties>
</file>